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0ECBB" w14:textId="4B44AC00" w:rsidR="005D4FE2" w:rsidRDefault="00000F7A">
      <w:pPr>
        <w:rPr>
          <w:rFonts w:ascii="Times New Roman" w:hAnsi="Times New Roman" w:cs="Times New Roman"/>
          <w:sz w:val="28"/>
          <w:szCs w:val="28"/>
        </w:rPr>
      </w:pPr>
      <w:r w:rsidRPr="00000F7A">
        <w:rPr>
          <w:rFonts w:ascii="Times New Roman" w:hAnsi="Times New Roman" w:cs="Times New Roman"/>
          <w:sz w:val="28"/>
          <w:szCs w:val="28"/>
        </w:rPr>
        <w:t>Biological Therapy</w:t>
      </w:r>
    </w:p>
    <w:p w14:paraId="24875EFB" w14:textId="59AF131A" w:rsidR="00000F7A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The definition of biological therapy (immunotherapy)</w:t>
      </w:r>
    </w:p>
    <w:p w14:paraId="2C7CAB15" w14:textId="73205845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history of immunotherapy</w:t>
      </w:r>
    </w:p>
    <w:p w14:paraId="3AE7381E" w14:textId="7603CD56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Principles of the</w:t>
      </w:r>
      <w:r w:rsidRPr="00745D63">
        <w:rPr>
          <w:rFonts w:ascii="Times New Roman" w:hAnsi="Times New Roman" w:cs="Times New Roman"/>
          <w:sz w:val="24"/>
          <w:szCs w:val="24"/>
        </w:rPr>
        <w:t xml:space="preserve"> interaction between the host immune system and the tumor cells</w:t>
      </w:r>
    </w:p>
    <w:p w14:paraId="0AE947FE" w14:textId="746ADC61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Overview of the a</w:t>
      </w:r>
      <w:r w:rsidRPr="00745D63">
        <w:rPr>
          <w:rFonts w:ascii="Times New Roman" w:hAnsi="Times New Roman" w:cs="Times New Roman"/>
          <w:sz w:val="24"/>
          <w:szCs w:val="24"/>
        </w:rPr>
        <w:t>nticancer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745D63">
        <w:rPr>
          <w:rFonts w:ascii="Times New Roman" w:hAnsi="Times New Roman" w:cs="Times New Roman"/>
          <w:sz w:val="24"/>
          <w:szCs w:val="24"/>
        </w:rPr>
        <w:t xml:space="preserve">mmunotherapeutic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45D63">
        <w:rPr>
          <w:rFonts w:ascii="Times New Roman" w:hAnsi="Times New Roman" w:cs="Times New Roman"/>
          <w:sz w:val="24"/>
          <w:szCs w:val="24"/>
        </w:rPr>
        <w:t>trategies</w:t>
      </w:r>
    </w:p>
    <w:p w14:paraId="42955C91" w14:textId="3188EA88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Immune </w:t>
      </w:r>
      <w:r w:rsidRPr="00745D63">
        <w:rPr>
          <w:rFonts w:ascii="Times New Roman" w:hAnsi="Times New Roman" w:cs="Times New Roman"/>
          <w:sz w:val="24"/>
          <w:szCs w:val="24"/>
        </w:rPr>
        <w:t>checkpoint therapy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745D63">
        <w:rPr>
          <w:rFonts w:ascii="Times New Roman" w:hAnsi="Times New Roman" w:cs="Times New Roman"/>
          <w:sz w:val="24"/>
          <w:szCs w:val="24"/>
        </w:rPr>
        <w:t xml:space="preserve">nti-CTLA-4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45D63">
        <w:rPr>
          <w:rFonts w:ascii="Times New Roman" w:hAnsi="Times New Roman" w:cs="Times New Roman"/>
          <w:sz w:val="24"/>
          <w:szCs w:val="24"/>
        </w:rPr>
        <w:t>herapy</w:t>
      </w:r>
    </w:p>
    <w:p w14:paraId="6C9A2F15" w14:textId="569C80B0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Immune </w:t>
      </w:r>
      <w:r w:rsidRPr="00745D63">
        <w:rPr>
          <w:rFonts w:ascii="Times New Roman" w:hAnsi="Times New Roman" w:cs="Times New Roman"/>
          <w:sz w:val="24"/>
          <w:szCs w:val="24"/>
        </w:rPr>
        <w:t>checkpoint therapy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745D63">
        <w:rPr>
          <w:rFonts w:ascii="Times New Roman" w:hAnsi="Times New Roman" w:cs="Times New Roman"/>
          <w:sz w:val="24"/>
          <w:szCs w:val="24"/>
        </w:rPr>
        <w:t xml:space="preserve">nti-PD-1/PD-L1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45D63">
        <w:rPr>
          <w:rFonts w:ascii="Times New Roman" w:hAnsi="Times New Roman" w:cs="Times New Roman"/>
          <w:sz w:val="24"/>
          <w:szCs w:val="24"/>
        </w:rPr>
        <w:t>herapy</w:t>
      </w:r>
    </w:p>
    <w:p w14:paraId="4D01C5B1" w14:textId="15613E17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Immune checkpoint therapy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45D63">
        <w:rPr>
          <w:rFonts w:ascii="Times New Roman" w:hAnsi="Times New Roman" w:cs="Times New Roman"/>
          <w:sz w:val="24"/>
          <w:szCs w:val="24"/>
        </w:rPr>
        <w:t>other inhibitory immune checkpoints</w:t>
      </w:r>
    </w:p>
    <w:p w14:paraId="6C63D160" w14:textId="39B02A84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Inducible T-</w:t>
      </w:r>
      <w:r w:rsidRPr="00745D63">
        <w:rPr>
          <w:rFonts w:ascii="Times New Roman" w:hAnsi="Times New Roman" w:cs="Times New Roman"/>
          <w:sz w:val="24"/>
          <w:szCs w:val="24"/>
        </w:rPr>
        <w:t xml:space="preserve">cell </w:t>
      </w:r>
      <w:proofErr w:type="spellStart"/>
      <w:r w:rsidRPr="00745D63">
        <w:rPr>
          <w:rFonts w:ascii="Times New Roman" w:hAnsi="Times New Roman" w:cs="Times New Roman"/>
          <w:sz w:val="24"/>
          <w:szCs w:val="24"/>
        </w:rPr>
        <w:t>costimulator</w:t>
      </w:r>
      <w:proofErr w:type="spellEnd"/>
      <w:r w:rsidRPr="00745D63">
        <w:rPr>
          <w:rFonts w:ascii="Times New Roman" w:hAnsi="Times New Roman" w:cs="Times New Roman"/>
          <w:sz w:val="24"/>
          <w:szCs w:val="24"/>
        </w:rPr>
        <w:t xml:space="preserve">, </w:t>
      </w:r>
      <w:r w:rsidRPr="00745D63">
        <w:rPr>
          <w:rFonts w:ascii="Times New Roman" w:hAnsi="Times New Roman" w:cs="Times New Roman"/>
          <w:sz w:val="24"/>
          <w:szCs w:val="24"/>
        </w:rPr>
        <w:t>ICOS</w:t>
      </w:r>
      <w:r>
        <w:rPr>
          <w:rFonts w:ascii="Times New Roman" w:hAnsi="Times New Roman" w:cs="Times New Roman"/>
          <w:sz w:val="24"/>
          <w:szCs w:val="24"/>
        </w:rPr>
        <w:t xml:space="preserve"> and its targeting in cancer immunotherapy</w:t>
      </w:r>
    </w:p>
    <w:p w14:paraId="365BE8AA" w14:textId="17C7D040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4-1BB (CD137)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its targeting in cancer immunotherapy</w:t>
      </w:r>
    </w:p>
    <w:p w14:paraId="678CD6FA" w14:textId="50BE9848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OX40 (CD134)</w:t>
      </w:r>
      <w:r w:rsidRPr="00745D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its targeting in cancer immunotherapy</w:t>
      </w:r>
    </w:p>
    <w:p w14:paraId="3AE4D866" w14:textId="218EB1DB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principles of </w:t>
      </w:r>
      <w:r w:rsidRPr="00745D63">
        <w:rPr>
          <w:rFonts w:ascii="Times New Roman" w:hAnsi="Times New Roman" w:cs="Times New Roman"/>
          <w:sz w:val="24"/>
          <w:szCs w:val="24"/>
        </w:rPr>
        <w:t>adoptive cell transfer</w:t>
      </w:r>
    </w:p>
    <w:p w14:paraId="7A49D015" w14:textId="1DE3E157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Adoptive </w:t>
      </w:r>
      <w:r w:rsidRPr="00745D63">
        <w:rPr>
          <w:rFonts w:ascii="Times New Roman" w:hAnsi="Times New Roman" w:cs="Times New Roman"/>
          <w:sz w:val="24"/>
          <w:szCs w:val="24"/>
        </w:rPr>
        <w:t xml:space="preserve">transfer of tumor-specific cytotoxic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45D63">
        <w:rPr>
          <w:rFonts w:ascii="Times New Roman" w:hAnsi="Times New Roman" w:cs="Times New Roman"/>
          <w:sz w:val="24"/>
          <w:szCs w:val="24"/>
        </w:rPr>
        <w:t xml:space="preserve"> cells</w:t>
      </w:r>
    </w:p>
    <w:p w14:paraId="2F29EC7E" w14:textId="56AE9B61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Adoptive </w:t>
      </w:r>
      <w:r w:rsidRPr="00745D63">
        <w:rPr>
          <w:rFonts w:ascii="Times New Roman" w:hAnsi="Times New Roman" w:cs="Times New Roman"/>
          <w:sz w:val="24"/>
          <w:szCs w:val="24"/>
        </w:rPr>
        <w:t>immunotherapy with genetically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D63">
        <w:rPr>
          <w:rFonts w:ascii="Times New Roman" w:hAnsi="Times New Roman" w:cs="Times New Roman"/>
          <w:sz w:val="24"/>
          <w:szCs w:val="24"/>
        </w:rPr>
        <w:t>modified lymphocytes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BC962" w14:textId="4AE465E6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characteristics of four generations of </w:t>
      </w:r>
      <w:r w:rsidRPr="00745D63">
        <w:rPr>
          <w:rFonts w:ascii="Times New Roman" w:hAnsi="Times New Roman" w:cs="Times New Roman"/>
          <w:sz w:val="24"/>
          <w:szCs w:val="24"/>
        </w:rPr>
        <w:t>CAR T Cells</w:t>
      </w:r>
    </w:p>
    <w:p w14:paraId="372605EB" w14:textId="68F26BAA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Adoptive </w:t>
      </w:r>
      <w:r w:rsidRPr="00745D63">
        <w:rPr>
          <w:rFonts w:ascii="Times New Roman" w:hAnsi="Times New Roman" w:cs="Times New Roman"/>
          <w:sz w:val="24"/>
          <w:szCs w:val="24"/>
        </w:rPr>
        <w:t xml:space="preserve">transfer of viral specific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45D63">
        <w:rPr>
          <w:rFonts w:ascii="Times New Roman" w:hAnsi="Times New Roman" w:cs="Times New Roman"/>
          <w:sz w:val="24"/>
          <w:szCs w:val="24"/>
        </w:rPr>
        <w:t xml:space="preserve"> cells</w:t>
      </w:r>
    </w:p>
    <w:p w14:paraId="539B8A33" w14:textId="0765ACCB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 xml:space="preserve">Monoclonal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45D63">
        <w:rPr>
          <w:rFonts w:ascii="Times New Roman" w:hAnsi="Times New Roman" w:cs="Times New Roman"/>
          <w:sz w:val="24"/>
          <w:szCs w:val="24"/>
        </w:rPr>
        <w:t>ntibodies</w:t>
      </w:r>
      <w:r>
        <w:rPr>
          <w:rFonts w:ascii="Times New Roman" w:hAnsi="Times New Roman" w:cs="Times New Roman"/>
          <w:sz w:val="24"/>
          <w:szCs w:val="24"/>
        </w:rPr>
        <w:t xml:space="preserve"> as therapeutic agents</w:t>
      </w:r>
    </w:p>
    <w:p w14:paraId="62A290A8" w14:textId="6316C899" w:rsidR="00745D63" w:rsidRDefault="00745D63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5D63">
        <w:rPr>
          <w:rFonts w:ascii="Times New Roman" w:hAnsi="Times New Roman" w:cs="Times New Roman"/>
          <w:sz w:val="24"/>
          <w:szCs w:val="24"/>
        </w:rPr>
        <w:t>Classification</w:t>
      </w:r>
      <w:r w:rsidRPr="00745D63">
        <w:rPr>
          <w:rFonts w:ascii="Times New Roman" w:hAnsi="Times New Roman" w:cs="Times New Roman"/>
          <w:sz w:val="24"/>
          <w:szCs w:val="24"/>
        </w:rPr>
        <w:t xml:space="preserve"> monoclonal antibodies </w:t>
      </w:r>
    </w:p>
    <w:p w14:paraId="7C1A884B" w14:textId="568FFD78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Naked </w:t>
      </w:r>
      <w:proofErr w:type="spellStart"/>
      <w:r w:rsidRPr="009674E4">
        <w:rPr>
          <w:rFonts w:ascii="Times New Roman" w:hAnsi="Times New Roman" w:cs="Times New Roman"/>
          <w:sz w:val="24"/>
          <w:szCs w:val="24"/>
        </w:rPr>
        <w:t>mAbs</w:t>
      </w:r>
      <w:proofErr w:type="spellEnd"/>
    </w:p>
    <w:p w14:paraId="6CFBCD7E" w14:textId="13D0BB4D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Conjugated/Tagged/Labeled/Loaded </w:t>
      </w:r>
      <w:proofErr w:type="spellStart"/>
      <w:r w:rsidRPr="009674E4">
        <w:rPr>
          <w:rFonts w:ascii="Times New Roman" w:hAnsi="Times New Roman" w:cs="Times New Roman"/>
          <w:sz w:val="24"/>
          <w:szCs w:val="24"/>
        </w:rPr>
        <w:t>mAbs</w:t>
      </w:r>
      <w:proofErr w:type="spellEnd"/>
    </w:p>
    <w:p w14:paraId="49AE4673" w14:textId="4A9AC35E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Bispecific </w:t>
      </w:r>
      <w:r w:rsidRPr="009674E4">
        <w:rPr>
          <w:rFonts w:ascii="Times New Roman" w:hAnsi="Times New Roman" w:cs="Times New Roman"/>
          <w:sz w:val="24"/>
          <w:szCs w:val="24"/>
        </w:rPr>
        <w:t>monoclonal antibodies</w:t>
      </w:r>
    </w:p>
    <w:p w14:paraId="79CB2C05" w14:textId="56610557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Cytokine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674E4">
        <w:rPr>
          <w:rFonts w:ascii="Times New Roman" w:hAnsi="Times New Roman" w:cs="Times New Roman"/>
          <w:sz w:val="24"/>
          <w:szCs w:val="24"/>
        </w:rPr>
        <w:t>herapy</w:t>
      </w:r>
    </w:p>
    <w:p w14:paraId="5D50D5AA" w14:textId="21A3CCA1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Cancer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9674E4">
        <w:rPr>
          <w:rFonts w:ascii="Times New Roman" w:hAnsi="Times New Roman" w:cs="Times New Roman"/>
          <w:sz w:val="24"/>
          <w:szCs w:val="24"/>
        </w:rPr>
        <w:t>accines</w:t>
      </w:r>
    </w:p>
    <w:p w14:paraId="136DF7DA" w14:textId="7F6A81E3" w:rsidR="009674E4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Oncolytic </w:t>
      </w:r>
      <w:r w:rsidRPr="009674E4">
        <w:rPr>
          <w:rFonts w:ascii="Times New Roman" w:hAnsi="Times New Roman" w:cs="Times New Roman"/>
          <w:sz w:val="24"/>
          <w:szCs w:val="24"/>
        </w:rPr>
        <w:t>virus immunotherapy</w:t>
      </w:r>
    </w:p>
    <w:p w14:paraId="1FEAA726" w14:textId="12CDE98B" w:rsidR="009674E4" w:rsidRPr="00745D63" w:rsidRDefault="009674E4" w:rsidP="00745D6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674E4">
        <w:rPr>
          <w:rFonts w:ascii="Times New Roman" w:hAnsi="Times New Roman" w:cs="Times New Roman"/>
          <w:sz w:val="24"/>
          <w:szCs w:val="24"/>
        </w:rPr>
        <w:t xml:space="preserve">Mechanisms of </w:t>
      </w:r>
      <w:r w:rsidRPr="009674E4">
        <w:rPr>
          <w:rFonts w:ascii="Times New Roman" w:hAnsi="Times New Roman" w:cs="Times New Roman"/>
          <w:sz w:val="24"/>
          <w:szCs w:val="24"/>
        </w:rPr>
        <w:t>tumor resistance to immune-mediated therapy</w:t>
      </w:r>
    </w:p>
    <w:sectPr w:rsidR="009674E4" w:rsidRPr="00745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D6E72"/>
    <w:multiLevelType w:val="hybridMultilevel"/>
    <w:tmpl w:val="A802F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7A"/>
    <w:rsid w:val="00000F7A"/>
    <w:rsid w:val="005D4FE2"/>
    <w:rsid w:val="00745D63"/>
    <w:rsid w:val="0096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49EE9"/>
  <w15:chartTrackingRefBased/>
  <w15:docId w15:val="{D40014B9-5664-40CA-939D-A2118DD2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2023-10-30T11:21:00Z</dcterms:created>
  <dcterms:modified xsi:type="dcterms:W3CDTF">2023-10-30T11:36:00Z</dcterms:modified>
</cp:coreProperties>
</file>